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firstLine="284"/>
        <w:rPr/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                  </w:t>
      </w:r>
      <w:r w:rsidDel="00000000" w:rsidR="00000000" w:rsidRPr="00000000">
        <w:rPr>
          <w:rFonts w:ascii="Tahoma" w:cs="Tahoma" w:eastAsia="Tahoma" w:hAnsi="Tahoma"/>
        </w:rPr>
        <w:drawing>
          <wp:inline distB="0" distT="0" distL="114300" distR="114300">
            <wp:extent cx="1028700" cy="92202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</w:rPr>
        <w:drawing>
          <wp:inline distB="0" distT="0" distL="114300" distR="114300">
            <wp:extent cx="655955" cy="838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Tahoma" w:cs="Tahoma" w:eastAsia="Tahoma" w:hAnsi="Tahoma"/>
          <w:color w:val="17365d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ISTITUTO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COMPRENSIVO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N. 19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Meccanografico: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   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Fiscale: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91357350379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Sede legale: Via d'Azeglio n. 82, 40123 Bologna Tel. 051/584082 - 051/330374 - </w:t>
      </w:r>
    </w:p>
    <w:p w:rsidR="00000000" w:rsidDel="00000000" w:rsidP="00000000" w:rsidRDefault="00000000" w:rsidRPr="00000000" w14:paraId="00000009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e-mail: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boic87800g@istruzione.it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 - PEC: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boic87800g@pec.istruzione.it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Sito web: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www.ic19bologna.edu.it     -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Univoco per la fatturazione elettronica: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UF8F2Z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270"/>
          <w:tab w:val="center" w:leader="none" w:pos="4819"/>
        </w:tabs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dell’Infanzia e Primaria “I.O.R.”, via G. C. Pupilli n. 1, 40136 Bologna - Tel. 051/6366132               </w:t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“Adele Cremonini-Ongaro”, Via Bellombra n. 28, 40136 Bologna - Tel.051/585828</w:t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“Mario Longhena”, Via di Casaglia n.41, 40135 Bologna - Tel. 051/6143644</w:t>
      </w:r>
    </w:p>
    <w:p w:rsidR="00000000" w:rsidDel="00000000" w:rsidP="00000000" w:rsidRDefault="00000000" w:rsidRPr="00000000" w14:paraId="0000000E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Secondaria di I grado “Lavinia Fontana”:  sede Via D'Azeglio n. 82, - Tel. 051/582283 </w:t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Piano Didattico Personalizzato</w:t>
      </w:r>
    </w:p>
    <w:p w:rsidR="00000000" w:rsidDel="00000000" w:rsidP="00000000" w:rsidRDefault="00000000" w:rsidRPr="00000000" w14:paraId="00000014">
      <w:pP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rtl w:val="0"/>
        </w:rPr>
        <w:t xml:space="preserve">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   per alunni con Disturbi Specifici di Apprendimento (DSA)*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Dati dell’alunno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Anno scolastico: ............../...............</w:t>
        <w:br w:type="textWrapping"/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e Cognome:...........................................................................................................................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nato/a il ....../……/......</w:t>
      </w:r>
    </w:p>
    <w:p w:rsidR="00000000" w:rsidDel="00000000" w:rsidP="00000000" w:rsidRDefault="00000000" w:rsidRPr="00000000" w14:paraId="0000001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a........................................................................................................................................................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Residente a:……………………………………………. in Via……………………………………………………………… n …….. </w:t>
      </w:r>
    </w:p>
    <w:p w:rsidR="00000000" w:rsidDel="00000000" w:rsidP="00000000" w:rsidRDefault="00000000" w:rsidRPr="00000000" w14:paraId="0000002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Tel: ............................................. e-mail........................................................</w:t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Classe:……………… </w:t>
      </w:r>
    </w:p>
    <w:p w:rsidR="00000000" w:rsidDel="00000000" w:rsidP="00000000" w:rsidRDefault="00000000" w:rsidRPr="00000000" w14:paraId="0000002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Plesso …............................................................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*I</w:t>
      </w:r>
      <w:r w:rsidDel="00000000" w:rsidR="00000000" w:rsidRPr="00000000">
        <w:rPr>
          <w:i w:val="1"/>
          <w:color w:val="000000"/>
          <w:rtl w:val="0"/>
        </w:rPr>
        <w:t xml:space="preserve">l PDP viene redatto collegialmente dal Consiglio di Classe e concordato con la famiglia.</w:t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2. Diagnosi</w:t>
      </w:r>
    </w:p>
    <w:p w:rsidR="00000000" w:rsidDel="00000000" w:rsidP="00000000" w:rsidRDefault="00000000" w:rsidRPr="00000000" w14:paraId="00000033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Segnalazione diagnostica alla scuola redatta da: □ AUSL □ privato</w:t>
      </w:r>
    </w:p>
    <w:p w:rsidR="00000000" w:rsidDel="00000000" w:rsidP="00000000" w:rsidRDefault="00000000" w:rsidRPr="00000000" w14:paraId="0000003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……/……/…… dal dott. : …………………………………………………… </w:t>
      </w:r>
    </w:p>
    <w:p w:rsidR="00000000" w:rsidDel="00000000" w:rsidP="00000000" w:rsidRDefault="00000000" w:rsidRPr="00000000" w14:paraId="00000037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</w:t>
      </w:r>
      <w:r w:rsidDel="00000000" w:rsidR="00000000" w:rsidRPr="00000000">
        <w:rPr>
          <w:i w:val="1"/>
          <w:color w:val="000000"/>
          <w:rtl w:val="0"/>
        </w:rPr>
        <w:t xml:space="preserve">neuropsichiatra </w:t>
      </w:r>
      <w:r w:rsidDel="00000000" w:rsidR="00000000" w:rsidRPr="00000000">
        <w:rPr>
          <w:color w:val="000000"/>
          <w:rtl w:val="0"/>
        </w:rPr>
        <w:t xml:space="preserve">□ </w:t>
      </w:r>
      <w:r w:rsidDel="00000000" w:rsidR="00000000" w:rsidRPr="00000000">
        <w:rPr>
          <w:i w:val="1"/>
          <w:color w:val="000000"/>
          <w:rtl w:val="0"/>
        </w:rPr>
        <w:t xml:space="preserve">psicologo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Tipologia del disturbo (dalla diagnosi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</w:t>
      </w:r>
      <w:r w:rsidDel="00000000" w:rsidR="00000000" w:rsidRPr="00000000">
        <w:rPr>
          <w:b w:val="1"/>
          <w:color w:val="000000"/>
          <w:rtl w:val="0"/>
        </w:rPr>
        <w:t xml:space="preserve">Dislessia </w:t>
        <w:tab/>
        <w:tab/>
      </w:r>
      <w:r w:rsidDel="00000000" w:rsidR="00000000" w:rsidRPr="00000000">
        <w:rPr>
          <w:color w:val="000000"/>
          <w:rtl w:val="0"/>
        </w:rPr>
        <w:t xml:space="preserve">di grado</w:t>
        <w:tab/>
        <w:tab/>
        <w:t xml:space="preserve">□ lieve</w:t>
        <w:tab/>
        <w:tab/>
        <w:tab/>
        <w:t xml:space="preserve">□ medio</w:t>
        <w:tab/>
        <w:t xml:space="preserve">□ severo</w:t>
      </w:r>
    </w:p>
    <w:p w:rsidR="00000000" w:rsidDel="00000000" w:rsidP="00000000" w:rsidRDefault="00000000" w:rsidRPr="00000000" w14:paraId="0000003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</w:t>
      </w:r>
      <w:r w:rsidDel="00000000" w:rsidR="00000000" w:rsidRPr="00000000">
        <w:rPr>
          <w:b w:val="1"/>
          <w:color w:val="000000"/>
          <w:rtl w:val="0"/>
        </w:rPr>
        <w:t xml:space="preserve">Disgrafia </w:t>
        <w:tab/>
        <w:tab/>
      </w:r>
      <w:r w:rsidDel="00000000" w:rsidR="00000000" w:rsidRPr="00000000">
        <w:rPr>
          <w:color w:val="000000"/>
          <w:rtl w:val="0"/>
        </w:rPr>
        <w:t xml:space="preserve">di grado</w:t>
        <w:tab/>
        <w:tab/>
        <w:t xml:space="preserve">□ lieve </w:t>
        <w:tab/>
        <w:tab/>
        <w:t xml:space="preserve">□ medio </w:t>
        <w:tab/>
        <w:t xml:space="preserve">□ severo</w:t>
      </w:r>
    </w:p>
    <w:p w:rsidR="00000000" w:rsidDel="00000000" w:rsidP="00000000" w:rsidRDefault="00000000" w:rsidRPr="00000000" w14:paraId="0000003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</w:t>
      </w:r>
      <w:r w:rsidDel="00000000" w:rsidR="00000000" w:rsidRPr="00000000">
        <w:rPr>
          <w:b w:val="1"/>
          <w:color w:val="000000"/>
          <w:rtl w:val="0"/>
        </w:rPr>
        <w:t xml:space="preserve">Disortografia </w:t>
        <w:tab/>
      </w:r>
      <w:r w:rsidDel="00000000" w:rsidR="00000000" w:rsidRPr="00000000">
        <w:rPr>
          <w:color w:val="000000"/>
          <w:rtl w:val="0"/>
        </w:rPr>
        <w:t xml:space="preserve">di grado</w:t>
        <w:tab/>
        <w:tab/>
        <w:t xml:space="preserve">□ lieve </w:t>
        <w:tab/>
        <w:tab/>
        <w:t xml:space="preserve">□ medio</w:t>
        <w:tab/>
        <w:t xml:space="preserve">□ severo</w:t>
      </w:r>
    </w:p>
    <w:p w:rsidR="00000000" w:rsidDel="00000000" w:rsidP="00000000" w:rsidRDefault="00000000" w:rsidRPr="00000000" w14:paraId="0000003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</w:t>
      </w:r>
      <w:r w:rsidDel="00000000" w:rsidR="00000000" w:rsidRPr="00000000">
        <w:rPr>
          <w:b w:val="1"/>
          <w:color w:val="000000"/>
          <w:rtl w:val="0"/>
        </w:rPr>
        <w:t xml:space="preserve">Discalculia</w:t>
        <w:tab/>
        <w:tab/>
      </w:r>
      <w:r w:rsidDel="00000000" w:rsidR="00000000" w:rsidRPr="00000000">
        <w:rPr>
          <w:color w:val="000000"/>
          <w:rtl w:val="0"/>
        </w:rPr>
        <w:t xml:space="preserve">di grado</w:t>
        <w:tab/>
        <w:t xml:space="preserve"> </w:t>
        <w:tab/>
        <w:t xml:space="preserve">□ lieve </w:t>
        <w:tab/>
        <w:tab/>
        <w:t xml:space="preserve">□ medio</w:t>
        <w:tab/>
        <w:t xml:space="preserve">□ severo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Diagnosi e relativi Codici ICD10 riportati </w:t>
      </w:r>
      <w:r w:rsidDel="00000000" w:rsidR="00000000" w:rsidRPr="00000000">
        <w:rPr>
          <w:i w:val="1"/>
          <w:color w:val="000000"/>
          <w:rtl w:val="0"/>
        </w:rPr>
        <w:t xml:space="preserve">(dalla diagnosi o dalla segnalazione specialistica):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Informazioni dalla famiglia 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Interventi educativo-riabilitativi extrascolastici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Logopedia </w:t>
        <w:tab/>
        <w:tab/>
        <w:t xml:space="preserve">Tempi: …………………………………………………………………..…………</w:t>
      </w:r>
    </w:p>
    <w:p w:rsidR="00000000" w:rsidDel="00000000" w:rsidP="00000000" w:rsidRDefault="00000000" w:rsidRPr="00000000" w14:paraId="0000004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Tutor </w:t>
        <w:tab/>
        <w:tab/>
        <w:t xml:space="preserve">Tempi:………………………………………. </w:t>
      </w:r>
    </w:p>
    <w:p w:rsidR="00000000" w:rsidDel="00000000" w:rsidP="00000000" w:rsidRDefault="00000000" w:rsidRPr="00000000" w14:paraId="0000004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Modalità di lavoro: 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 Osservazioni delle abilità strumentali e informazioni utili</w:t>
      </w:r>
    </w:p>
    <w:p w:rsidR="00000000" w:rsidDel="00000000" w:rsidP="00000000" w:rsidRDefault="00000000" w:rsidRPr="00000000" w14:paraId="00000051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Eventualmente desumibili dalla diagnosi o da un’osservazione sistematica dell’alunno.</w:t>
      </w:r>
    </w:p>
    <w:p w:rsidR="00000000" w:rsidDel="00000000" w:rsidP="00000000" w:rsidRDefault="00000000" w:rsidRPr="00000000" w14:paraId="0000005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Lettura: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stentata</w:t>
      </w:r>
    </w:p>
    <w:p w:rsidR="00000000" w:rsidDel="00000000" w:rsidP="00000000" w:rsidRDefault="00000000" w:rsidRPr="00000000" w14:paraId="0000005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lenta</w:t>
      </w:r>
    </w:p>
    <w:p w:rsidR="00000000" w:rsidDel="00000000" w:rsidP="00000000" w:rsidRDefault="00000000" w:rsidRPr="00000000" w14:paraId="0000005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con sostituzioni (legge una parola per un’altra)</w:t>
      </w:r>
    </w:p>
    <w:p w:rsidR="00000000" w:rsidDel="00000000" w:rsidP="00000000" w:rsidRDefault="00000000" w:rsidRPr="00000000" w14:paraId="0000005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con scambio di grafemi (b-p, b-d, f-v, r-l, q-p, a-e)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Scrittura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lenta</w:t>
      </w:r>
    </w:p>
    <w:p w:rsidR="00000000" w:rsidDel="00000000" w:rsidP="00000000" w:rsidRDefault="00000000" w:rsidRPr="00000000" w14:paraId="0000005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normale</w:t>
      </w:r>
    </w:p>
    <w:p w:rsidR="00000000" w:rsidDel="00000000" w:rsidP="00000000" w:rsidRDefault="00000000" w:rsidRPr="00000000" w14:paraId="0000005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veloce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color w:val="000000"/>
          <w:rtl w:val="0"/>
        </w:rPr>
        <w:t xml:space="preserve">□ solo in stampato maiuscolo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Difficoltà ortografiche: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errori fonologici (omissioni, sostituzioni, omissioni/aggiunte, inversioni, scambio grafemi b-p, b-d, f-v, r-l, q-p, a-e)</w:t>
      </w:r>
    </w:p>
    <w:p w:rsidR="00000000" w:rsidDel="00000000" w:rsidP="00000000" w:rsidRDefault="00000000" w:rsidRPr="00000000" w14:paraId="0000006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errori non fonologici (fusioni illegali, raddoppiamenti, accenti, scambio di grafema omofono, non omografo)</w:t>
      </w:r>
    </w:p>
    <w:p w:rsidR="00000000" w:rsidDel="00000000" w:rsidP="00000000" w:rsidRDefault="00000000" w:rsidRPr="00000000" w14:paraId="0000006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errori fonetici (scambio di suoni, inversioni, migrazioni, omissioni, inserzioni…)</w:t>
      </w:r>
    </w:p>
    <w:p w:rsidR="00000000" w:rsidDel="00000000" w:rsidP="00000000" w:rsidRDefault="00000000" w:rsidRPr="00000000" w14:paraId="0000006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a comporre testi (personali, descrittivi, narrativi, argomentativi,…)</w:t>
      </w:r>
    </w:p>
    <w:p w:rsidR="00000000" w:rsidDel="00000000" w:rsidP="00000000" w:rsidRDefault="00000000" w:rsidRPr="00000000" w14:paraId="0000006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nel seguire la dettatura</w:t>
      </w:r>
    </w:p>
    <w:p w:rsidR="00000000" w:rsidDel="00000000" w:rsidP="00000000" w:rsidRDefault="00000000" w:rsidRPr="00000000" w14:paraId="0000006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nella copia (lavagna/testo o testo/testo…)</w:t>
      </w:r>
    </w:p>
    <w:p w:rsidR="00000000" w:rsidDel="00000000" w:rsidP="00000000" w:rsidRDefault="00000000" w:rsidRPr="00000000" w14:paraId="0000006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grammaticali e sintattiche</w:t>
      </w:r>
    </w:p>
    <w:p w:rsidR="00000000" w:rsidDel="00000000" w:rsidP="00000000" w:rsidRDefault="00000000" w:rsidRPr="00000000" w14:paraId="0000006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problemi di lentezza nello scrivere</w:t>
      </w:r>
    </w:p>
    <w:p w:rsidR="00000000" w:rsidDel="00000000" w:rsidP="00000000" w:rsidRDefault="00000000" w:rsidRPr="00000000" w14:paraId="00000068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problemi di realizzazione e regolarità del tratto grafico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Calcolo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nel ragionamento logico</w:t>
      </w:r>
    </w:p>
    <w:p w:rsidR="00000000" w:rsidDel="00000000" w:rsidP="00000000" w:rsidRDefault="00000000" w:rsidRPr="00000000" w14:paraId="0000006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errori di processamento numerico (difficoltà nel leggere e scrivere i numeri, negli aspetti cardinali e ordinali e nella corrispondenza tra numero e quantità)</w:t>
      </w:r>
    </w:p>
    <w:p w:rsidR="00000000" w:rsidDel="00000000" w:rsidP="00000000" w:rsidRDefault="00000000" w:rsidRPr="00000000" w14:paraId="0000006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di uso degli algoritmi di base del calcolo (scritto e a mente)</w:t>
      </w:r>
    </w:p>
    <w:p w:rsidR="00000000" w:rsidDel="00000000" w:rsidP="00000000" w:rsidRDefault="00000000" w:rsidRPr="00000000" w14:paraId="0000006F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scarsa comprensione del testo in un problema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Proprietà linguistica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di esposizione orale e di organizzazione del discorso (difficoltà nel riassumere dati ed argomenti)</w:t>
      </w:r>
    </w:p>
    <w:p w:rsidR="00000000" w:rsidDel="00000000" w:rsidP="00000000" w:rsidRDefault="00000000" w:rsidRPr="00000000" w14:paraId="0000007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o confusione nel ricordare nomi e date</w:t>
      </w:r>
    </w:p>
    <w:p w:rsidR="00000000" w:rsidDel="00000000" w:rsidP="00000000" w:rsidRDefault="00000000" w:rsidRPr="00000000" w14:paraId="0000007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 Caratteristiche del processo di apprendimento</w:t>
      </w:r>
    </w:p>
    <w:p w:rsidR="00000000" w:rsidDel="00000000" w:rsidP="00000000" w:rsidRDefault="00000000" w:rsidRPr="00000000" w14:paraId="00000076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Eventualmente desumibili dalla diagnosi o da un’osservazione sistematica dell’alunno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lentezza ed errori nella lettura cui può conseguire difficoltà nella comprensione del testo;</w:t>
      </w:r>
    </w:p>
    <w:p w:rsidR="00000000" w:rsidDel="00000000" w:rsidP="00000000" w:rsidRDefault="00000000" w:rsidRPr="00000000" w14:paraId="0000007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nei processi di automatizzazione della letto-scrittura che rende difficile o impossibile eseguire</w:t>
      </w:r>
    </w:p>
    <w:p w:rsidR="00000000" w:rsidDel="00000000" w:rsidP="00000000" w:rsidRDefault="00000000" w:rsidRPr="00000000" w14:paraId="0000007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contemporaneamente due procedimenti (ascoltare e scrivere, ascoltare e seguire sul testo);</w:t>
      </w:r>
    </w:p>
    <w:p w:rsidR="00000000" w:rsidDel="00000000" w:rsidP="00000000" w:rsidRDefault="00000000" w:rsidRPr="00000000" w14:paraId="0000007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nell’espressione della lingua scritta. Disortografia e disgrafia.</w:t>
      </w:r>
    </w:p>
    <w:p w:rsidR="00000000" w:rsidDel="00000000" w:rsidP="00000000" w:rsidRDefault="00000000" w:rsidRPr="00000000" w14:paraId="0000007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nel recuperare rapidamente dalla memoria nozioni già acquisite e comprese, cui consegue difficoltà e lentezza nell’esposizione durante le interrogazioni.</w:t>
      </w:r>
    </w:p>
    <w:p w:rsidR="00000000" w:rsidDel="00000000" w:rsidP="00000000" w:rsidRDefault="00000000" w:rsidRPr="00000000" w14:paraId="0000007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difficoltà nella lingua straniera (comprensione, lettura e scrittura).</w:t>
      </w:r>
    </w:p>
    <w:p w:rsidR="00000000" w:rsidDel="00000000" w:rsidP="00000000" w:rsidRDefault="00000000" w:rsidRPr="00000000" w14:paraId="0000007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scarse capacita di concentrazione prolungata</w:t>
      </w:r>
    </w:p>
    <w:p w:rsidR="00000000" w:rsidDel="00000000" w:rsidP="00000000" w:rsidRDefault="00000000" w:rsidRPr="00000000" w14:paraId="0000007F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facile stancabilità e lentezza nei tempi di recupero.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Difficoltà nel memorizzare: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tabelline, formule, algoritmi, forme grammaticali</w:t>
      </w:r>
    </w:p>
    <w:p w:rsidR="00000000" w:rsidDel="00000000" w:rsidP="00000000" w:rsidRDefault="00000000" w:rsidRPr="00000000" w14:paraId="0000008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sequenze e procedure,</w:t>
      </w:r>
    </w:p>
    <w:p w:rsidR="00000000" w:rsidDel="00000000" w:rsidP="00000000" w:rsidRDefault="00000000" w:rsidRPr="00000000" w14:paraId="00000084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categorizzazioni, nomi dei tempi verbali, nomi delle strutture grammaticali italiane e straniere...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Nello svolgimento di un compito assegnato a scuola: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Grado di autonomia</w:t>
      </w:r>
      <w:r w:rsidDel="00000000" w:rsidR="00000000" w:rsidRPr="00000000">
        <w:rPr>
          <w:color w:val="000000"/>
          <w:rtl w:val="0"/>
        </w:rPr>
        <w:t xml:space="preserve">: □ insufficiente □ scarso □ buono □ ottimo</w:t>
      </w:r>
    </w:p>
    <w:p w:rsidR="00000000" w:rsidDel="00000000" w:rsidP="00000000" w:rsidRDefault="00000000" w:rsidRPr="00000000" w14:paraId="0000008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ricorre all’aiuto dell’insegnante per ulteriori spiegazioni</w:t>
      </w:r>
    </w:p>
    <w:p w:rsidR="00000000" w:rsidDel="00000000" w:rsidP="00000000" w:rsidRDefault="00000000" w:rsidRPr="00000000" w14:paraId="0000008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ricorre all’aiuto di un compagno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color w:val="000000"/>
          <w:rtl w:val="0"/>
        </w:rPr>
        <w:t xml:space="preserve">□ utilizza 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Punti di forza dell'alunno/a: </w:t>
      </w:r>
      <w:r w:rsidDel="00000000" w:rsidR="00000000" w:rsidRPr="00000000">
        <w:rPr>
          <w:color w:val="000000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D">
      <w:pPr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Strategie didattiche da mettere in atto: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consolidamento didattico individuale</w:t>
      </w:r>
    </w:p>
    <w:p w:rsidR="00000000" w:rsidDel="00000000" w:rsidP="00000000" w:rsidRDefault="00000000" w:rsidRPr="00000000" w14:paraId="0000009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recupero didattico individuale</w:t>
      </w:r>
    </w:p>
    <w:p w:rsidR="00000000" w:rsidDel="00000000" w:rsidP="00000000" w:rsidRDefault="00000000" w:rsidRPr="00000000" w14:paraId="0000009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lavoro di gruppo in laboratorio</w:t>
      </w:r>
    </w:p>
    <w:p w:rsidR="00000000" w:rsidDel="00000000" w:rsidP="00000000" w:rsidRDefault="00000000" w:rsidRPr="00000000" w14:paraId="0000009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lavoro in piccoli gruppi (cooperative learning)</w:t>
      </w:r>
    </w:p>
    <w:p w:rsidR="00000000" w:rsidDel="00000000" w:rsidP="00000000" w:rsidRDefault="00000000" w:rsidRPr="00000000" w14:paraId="00000094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lavoro sulla conoscenza dei disturbi specifici dell’apprendimento (in classe)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Parte da compilare con la collaborazione dei genitori ai fini di una conoscenza più approfondita e completa della situazione dell’alunno.</w:t>
      </w:r>
    </w:p>
    <w:p w:rsidR="00000000" w:rsidDel="00000000" w:rsidP="00000000" w:rsidRDefault="00000000" w:rsidRPr="00000000" w14:paraId="00000096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Autostima dell’alunno/a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nulla o scarsa </w:t>
        <w:tab/>
        <w:tab/>
        <w:t xml:space="preserve">□ sufficiente </w:t>
        <w:tab/>
        <w:tab/>
        <w:t xml:space="preserve">□ buona </w:t>
        <w:tab/>
        <w:tab/>
        <w:t xml:space="preserve">□ esagerata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Nello svolgimento dei compiti a casa:</w:t>
      </w:r>
    </w:p>
    <w:p w:rsidR="00000000" w:rsidDel="00000000" w:rsidP="00000000" w:rsidRDefault="00000000" w:rsidRPr="00000000" w14:paraId="0000009B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Strategie utilizzate nello studio: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sottolinea, identifica parole-chiave, fa schemi e/o mappe autonomamente…</w:t>
      </w:r>
    </w:p>
    <w:p w:rsidR="00000000" w:rsidDel="00000000" w:rsidP="00000000" w:rsidRDefault="00000000" w:rsidRPr="00000000" w14:paraId="0000009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utilizza schemi e/o mappe fatte da altri (insegnanti, tutor, genitori…)</w:t>
      </w:r>
    </w:p>
    <w:p w:rsidR="00000000" w:rsidDel="00000000" w:rsidP="00000000" w:rsidRDefault="00000000" w:rsidRPr="00000000" w14:paraId="0000009E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elabora il testo scritto al computer, utilizzando il correttore ortografico e/o la sintesi vocale….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Grado di autonomia dell’alunno/a: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insufficiente</w:t>
        <w:tab/>
        <w:tab/>
        <w:t xml:space="preserve"> □ scarso</w:t>
        <w:tab/>
        <w:tab/>
        <w:t xml:space="preserve"> □ buono</w:t>
        <w:tab/>
        <w:t xml:space="preserve"> □ ottimo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Eventuali aiuti: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ricorre all’aiuto di un tutor</w:t>
      </w:r>
    </w:p>
    <w:p w:rsidR="00000000" w:rsidDel="00000000" w:rsidP="00000000" w:rsidRDefault="00000000" w:rsidRPr="00000000" w14:paraId="000000A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ricorre all’aiuto di un genitore</w:t>
      </w:r>
    </w:p>
    <w:p w:rsidR="00000000" w:rsidDel="00000000" w:rsidP="00000000" w:rsidRDefault="00000000" w:rsidRPr="00000000" w14:paraId="000000A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ricorre all’aiuto di un compagno</w:t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□ utilizza 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Strumenti da utilizzare a casa: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strumenti informatici (pc, videoscrittura con correttore ortografico)</w:t>
      </w:r>
    </w:p>
    <w:p w:rsidR="00000000" w:rsidDel="00000000" w:rsidP="00000000" w:rsidRDefault="00000000" w:rsidRPr="00000000" w14:paraId="000000A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tecnologia di sintesi vocale</w:t>
      </w:r>
    </w:p>
    <w:p w:rsidR="00000000" w:rsidDel="00000000" w:rsidP="00000000" w:rsidRDefault="00000000" w:rsidRPr="00000000" w14:paraId="000000A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testi semplificati e/o ridotti</w:t>
      </w:r>
    </w:p>
    <w:p w:rsidR="00000000" w:rsidDel="00000000" w:rsidP="00000000" w:rsidRDefault="00000000" w:rsidRPr="00000000" w14:paraId="000000A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fotocopie</w:t>
      </w:r>
    </w:p>
    <w:p w:rsidR="00000000" w:rsidDel="00000000" w:rsidP="00000000" w:rsidRDefault="00000000" w:rsidRPr="00000000" w14:paraId="000000A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schemi e mappe</w:t>
      </w:r>
    </w:p>
    <w:p w:rsidR="00000000" w:rsidDel="00000000" w:rsidP="00000000" w:rsidRDefault="00000000" w:rsidRPr="00000000" w14:paraId="000000A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appunti scritti e al pc</w:t>
      </w:r>
    </w:p>
    <w:p w:rsidR="00000000" w:rsidDel="00000000" w:rsidP="00000000" w:rsidRDefault="00000000" w:rsidRPr="00000000" w14:paraId="000000B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registrazioni digitali</w:t>
      </w:r>
    </w:p>
    <w:p w:rsidR="00000000" w:rsidDel="00000000" w:rsidP="00000000" w:rsidRDefault="00000000" w:rsidRPr="00000000" w14:paraId="000000B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materiali multimediali (video, simulazioni…)</w:t>
      </w:r>
    </w:p>
    <w:p w:rsidR="00000000" w:rsidDel="00000000" w:rsidP="00000000" w:rsidRDefault="00000000" w:rsidRPr="00000000" w14:paraId="000000B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□ testi con immagini strettamente attinenti al testo</w:t>
      </w:r>
    </w:p>
    <w:p w:rsidR="00000000" w:rsidDel="00000000" w:rsidP="00000000" w:rsidRDefault="00000000" w:rsidRPr="00000000" w14:paraId="000000B3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□ testi adattati con ampie spaziature e interlinee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 Patto di corresponsabilità educativa previsto dal D.P.R. 21 novembre 2007, n. 235</w:t>
      </w:r>
    </w:p>
    <w:p w:rsidR="00000000" w:rsidDel="00000000" w:rsidP="00000000" w:rsidRDefault="00000000" w:rsidRPr="00000000" w14:paraId="000000B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 base alla programmazione di classe ogni docente disciplinare avrà cura di specificare, facendo riferimento alle tabelle A e B, le misure dispensative, gli strumenti compensativi, le modalità di verifica e i criteri di valutazione adottati per l’anno scolastico in corso.</w:t>
      </w:r>
    </w:p>
    <w:p w:rsidR="00000000" w:rsidDel="00000000" w:rsidP="00000000" w:rsidRDefault="00000000" w:rsidRPr="00000000" w14:paraId="000000B7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64.0" w:type="dxa"/>
        <w:tblLayout w:type="fixed"/>
        <w:tblLook w:val="0000"/>
      </w:tblPr>
      <w:tblGrid>
        <w:gridCol w:w="2100"/>
        <w:gridCol w:w="2455"/>
        <w:gridCol w:w="2468"/>
        <w:gridCol w:w="2742"/>
        <w:tblGridChange w:id="0">
          <w:tblGrid>
            <w:gridCol w:w="2100"/>
            <w:gridCol w:w="2455"/>
            <w:gridCol w:w="2468"/>
            <w:gridCol w:w="2742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      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0B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concordate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Strumenti compensativi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Modalità di verifica e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criteri di valutazione</w:t>
            </w:r>
          </w:p>
          <w:p w:rsidR="00000000" w:rsidDel="00000000" w:rsidP="00000000" w:rsidRDefault="00000000" w:rsidRPr="00000000" w14:paraId="000000B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Esempio.</w:t>
            </w:r>
          </w:p>
          <w:p w:rsidR="00000000" w:rsidDel="00000000" w:rsidP="00000000" w:rsidRDefault="00000000" w:rsidRPr="00000000" w14:paraId="000000C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Area Logico-Matematica</w:t>
            </w:r>
          </w:p>
          <w:p w:rsidR="00000000" w:rsidDel="00000000" w:rsidP="00000000" w:rsidRDefault="00000000" w:rsidRPr="00000000" w14:paraId="000000C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A5-A6-A8-A9-A10-A14-</w:t>
            </w:r>
          </w:p>
          <w:p w:rsidR="00000000" w:rsidDel="00000000" w:rsidP="00000000" w:rsidRDefault="00000000" w:rsidRPr="00000000" w14:paraId="000000C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A22</w:t>
            </w:r>
          </w:p>
          <w:p w:rsidR="00000000" w:rsidDel="00000000" w:rsidP="00000000" w:rsidRDefault="00000000" w:rsidRPr="00000000" w14:paraId="000000C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B3-B6-B7-B9-B11-B14-</w:t>
            </w:r>
          </w:p>
          <w:p w:rsidR="00000000" w:rsidDel="00000000" w:rsidP="00000000" w:rsidRDefault="00000000" w:rsidRPr="00000000" w14:paraId="000000C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A17-A19-A23-A24</w:t>
            </w:r>
          </w:p>
          <w:p w:rsidR="00000000" w:rsidDel="00000000" w:rsidP="00000000" w:rsidRDefault="00000000" w:rsidRPr="00000000" w14:paraId="000000C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 integrazione ogni docente allegherà la propria programmazione di materia con esplicitati i nuclei essenziali di competenze da raggiungere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color w:val="000000"/>
          <w:sz w:val="38"/>
          <w:szCs w:val="38"/>
        </w:rPr>
      </w:pPr>
      <w:r w:rsidDel="00000000" w:rsidR="00000000" w:rsidRPr="00000000">
        <w:rPr>
          <w:b w:val="1"/>
          <w:color w:val="000000"/>
          <w:sz w:val="38"/>
          <w:szCs w:val="38"/>
          <w:rtl w:val="0"/>
        </w:rPr>
        <w:t xml:space="preserve">A</w:t>
      </w:r>
    </w:p>
    <w:p w:rsidR="00000000" w:rsidDel="00000000" w:rsidP="00000000" w:rsidRDefault="00000000" w:rsidRPr="00000000" w14:paraId="0000010E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MISURE DISPENSATIVE (legge 170/10 e linee guida 12/07/11), INTERVENTI DI INDIVIDUALIZZAZIONE, CRITERI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1- Dispensa dalla presentazione dei quattro caratteri di scrittura nelle prime fasi dell’apprendimento (corsivo</w:t>
      </w:r>
    </w:p>
    <w:p w:rsidR="00000000" w:rsidDel="00000000" w:rsidP="00000000" w:rsidRDefault="00000000" w:rsidRPr="00000000" w14:paraId="000001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maiuscolo e minuscolo, stampato maiuscolo e minuscolo)</w:t>
      </w:r>
    </w:p>
    <w:p w:rsidR="00000000" w:rsidDel="00000000" w:rsidP="00000000" w:rsidRDefault="00000000" w:rsidRPr="00000000" w14:paraId="0000011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2- Dispensa dall’uso del corsivo</w:t>
      </w:r>
    </w:p>
    <w:p w:rsidR="00000000" w:rsidDel="00000000" w:rsidP="00000000" w:rsidRDefault="00000000" w:rsidRPr="00000000" w14:paraId="000001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3- Dispensa dall’uso dello stampato minuscolo</w:t>
      </w:r>
    </w:p>
    <w:p w:rsidR="00000000" w:rsidDel="00000000" w:rsidP="00000000" w:rsidRDefault="00000000" w:rsidRPr="00000000" w14:paraId="0000011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4- Dispensa dalla scrittura sotto dettatura di testi e/o appunti</w:t>
      </w:r>
    </w:p>
    <w:p w:rsidR="00000000" w:rsidDel="00000000" w:rsidP="00000000" w:rsidRDefault="00000000" w:rsidRPr="00000000" w14:paraId="000001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5- Dispensa dal ricopiare testi o espressioni matematiche dalla lavagna</w:t>
      </w:r>
    </w:p>
    <w:p w:rsidR="00000000" w:rsidDel="00000000" w:rsidP="00000000" w:rsidRDefault="00000000" w:rsidRPr="00000000" w14:paraId="0000011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6- Dispensa dallo studio mnemonico delle tabelline, delle forme verbali, delle poesie (in quanto vi e una</w:t>
      </w:r>
    </w:p>
    <w:p w:rsidR="00000000" w:rsidDel="00000000" w:rsidP="00000000" w:rsidRDefault="00000000" w:rsidRPr="00000000" w14:paraId="0000011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notevole difficoltà nel ricordare nomi, termini tecnici e definizioni)</w:t>
      </w:r>
    </w:p>
    <w:p w:rsidR="00000000" w:rsidDel="00000000" w:rsidP="00000000" w:rsidRDefault="00000000" w:rsidRPr="00000000" w14:paraId="000001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7- Dispensa dalla lettura ad alta voce in classe</w:t>
      </w:r>
    </w:p>
    <w:p w:rsidR="00000000" w:rsidDel="00000000" w:rsidP="00000000" w:rsidRDefault="00000000" w:rsidRPr="00000000" w14:paraId="0000011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8- Dispensa dai tempi standard (prevedendo, ove necessario, una riduzione delle consegne senza modificare gli</w:t>
      </w:r>
    </w:p>
    <w:p w:rsidR="00000000" w:rsidDel="00000000" w:rsidP="00000000" w:rsidRDefault="00000000" w:rsidRPr="00000000" w14:paraId="0000011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obiettivi)</w:t>
      </w:r>
    </w:p>
    <w:p w:rsidR="00000000" w:rsidDel="00000000" w:rsidP="00000000" w:rsidRDefault="00000000" w:rsidRPr="00000000" w14:paraId="000001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9- Dispensa da un eccessivo carico di compiti con riadattamento e riduzione delle pagine da studiare, senza</w:t>
      </w:r>
    </w:p>
    <w:p w:rsidR="00000000" w:rsidDel="00000000" w:rsidP="00000000" w:rsidRDefault="00000000" w:rsidRPr="00000000" w14:paraId="0000011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modificare gli obiettivi</w:t>
      </w:r>
    </w:p>
    <w:p w:rsidR="00000000" w:rsidDel="00000000" w:rsidP="00000000" w:rsidRDefault="00000000" w:rsidRPr="00000000" w14:paraId="000001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10- Dispensa dalla sovrapposizione di compiti e interrogazioni delle varie materie evitando possibilmente di</w:t>
      </w:r>
    </w:p>
    <w:p w:rsidR="00000000" w:rsidDel="00000000" w:rsidP="00000000" w:rsidRDefault="00000000" w:rsidRPr="00000000" w14:paraId="0000011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richiedere prestazioni nelle ultime ore</w:t>
      </w:r>
    </w:p>
    <w:p w:rsidR="00000000" w:rsidDel="00000000" w:rsidP="00000000" w:rsidRDefault="00000000" w:rsidRPr="00000000" w14:paraId="0000011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11- Dispensa parziale dallo studio della lingua straniera in forma scritta, che verrà valutata in percentuale minore</w:t>
      </w:r>
    </w:p>
    <w:p w:rsidR="00000000" w:rsidDel="00000000" w:rsidP="00000000" w:rsidRDefault="00000000" w:rsidRPr="00000000" w14:paraId="0000012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rispetto all’orale non considerando errori ortografici e di spelling</w:t>
      </w:r>
    </w:p>
    <w:p w:rsidR="00000000" w:rsidDel="00000000" w:rsidP="00000000" w:rsidRDefault="00000000" w:rsidRPr="00000000" w14:paraId="0000012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12- Integrazione dei libri di testo con appunti su supporto registrato, digitalizzato o cartaceo stampato (font</w:t>
      </w:r>
    </w:p>
    <w:p w:rsidR="00000000" w:rsidDel="00000000" w:rsidP="00000000" w:rsidRDefault="00000000" w:rsidRPr="00000000" w14:paraId="0000012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“</w:t>
      </w:r>
      <w:r w:rsidDel="00000000" w:rsidR="00000000" w:rsidRPr="00000000">
        <w:rPr>
          <w:i w:val="1"/>
          <w:color w:val="000000"/>
          <w:rtl w:val="0"/>
        </w:rPr>
        <w:t xml:space="preserve">senza grazie”</w:t>
      </w:r>
      <w:r w:rsidDel="00000000" w:rsidR="00000000" w:rsidRPr="00000000">
        <w:rPr>
          <w:color w:val="000000"/>
          <w:rtl w:val="0"/>
        </w:rPr>
        <w:t xml:space="preserve">: Arial, Trebuchet, Verdana carattere 12-14 interlinea 1,5/2) ortografico, sintesi vocale, mappe,</w:t>
      </w:r>
    </w:p>
    <w:p w:rsidR="00000000" w:rsidDel="00000000" w:rsidP="00000000" w:rsidRDefault="00000000" w:rsidRPr="00000000" w14:paraId="0000012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schemi, formulari</w:t>
      </w:r>
    </w:p>
    <w:p w:rsidR="00000000" w:rsidDel="00000000" w:rsidP="00000000" w:rsidRDefault="00000000" w:rsidRPr="00000000" w14:paraId="0000012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13- Nella videoscrittura rispetto e utilizzo dei criteri di accessibilità: Font “</w:t>
      </w:r>
      <w:r w:rsidDel="00000000" w:rsidR="00000000" w:rsidRPr="00000000">
        <w:rPr>
          <w:i w:val="1"/>
          <w:color w:val="000000"/>
          <w:rtl w:val="0"/>
        </w:rPr>
        <w:t xml:space="preserve">senza grazie</w:t>
      </w:r>
      <w:r w:rsidDel="00000000" w:rsidR="00000000" w:rsidRPr="00000000">
        <w:rPr>
          <w:color w:val="000000"/>
          <w:rtl w:val="0"/>
        </w:rPr>
        <w:t xml:space="preserve">” (Arial, Trebuchet,</w:t>
      </w:r>
    </w:p>
    <w:p w:rsidR="00000000" w:rsidDel="00000000" w:rsidP="00000000" w:rsidRDefault="00000000" w:rsidRPr="00000000" w14:paraId="0000012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Verdana), carattere 14-16, interlinea 1,5/2, spaziatura espansa, testo non giustificato.</w:t>
      </w:r>
    </w:p>
    <w:p w:rsidR="00000000" w:rsidDel="00000000" w:rsidP="00000000" w:rsidRDefault="00000000" w:rsidRPr="00000000" w14:paraId="0000012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14- Elasticità nella richiesta di esecuzione dei compiti a casa, per i quali si cercherà di istituire un produttivo</w:t>
      </w:r>
    </w:p>
    <w:p w:rsidR="00000000" w:rsidDel="00000000" w:rsidP="00000000" w:rsidRDefault="00000000" w:rsidRPr="00000000" w14:paraId="0000012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rapporto scuola-famiglia (tutor)</w:t>
      </w:r>
    </w:p>
    <w:p w:rsidR="00000000" w:rsidDel="00000000" w:rsidP="00000000" w:rsidRDefault="00000000" w:rsidRPr="00000000" w14:paraId="0000012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15- Accordo sulle modalità e i tempi delle verifiche scritte con possibilità di utilizzare più supporti (videoscrittura,</w:t>
      </w:r>
    </w:p>
    <w:p w:rsidR="00000000" w:rsidDel="00000000" w:rsidP="00000000" w:rsidRDefault="00000000" w:rsidRPr="00000000" w14:paraId="0000012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correttore ortografico, sintesi vocale)</w:t>
      </w:r>
    </w:p>
    <w:p w:rsidR="00000000" w:rsidDel="00000000" w:rsidP="00000000" w:rsidRDefault="00000000" w:rsidRPr="00000000" w14:paraId="0000012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16- Accordo sui tempi e sui modi delle interrogazioni su parti limitate e concordate del programma, evitando di</w:t>
      </w:r>
    </w:p>
    <w:p w:rsidR="00000000" w:rsidDel="00000000" w:rsidP="00000000" w:rsidRDefault="00000000" w:rsidRPr="00000000" w14:paraId="0000012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spostare le date fissate</w:t>
      </w:r>
    </w:p>
    <w:p w:rsidR="00000000" w:rsidDel="00000000" w:rsidP="00000000" w:rsidRDefault="00000000" w:rsidRPr="00000000" w14:paraId="0000012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17- Nelle verifiche, riduzione e adattamento del numero degli esercizi senza modificare gli obiettivi non</w:t>
      </w:r>
    </w:p>
    <w:p w:rsidR="00000000" w:rsidDel="00000000" w:rsidP="00000000" w:rsidRDefault="00000000" w:rsidRPr="00000000" w14:paraId="0000012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considerando errori ortografici</w:t>
      </w:r>
    </w:p>
    <w:p w:rsidR="00000000" w:rsidDel="00000000" w:rsidP="00000000" w:rsidRDefault="00000000" w:rsidRPr="00000000" w14:paraId="0000012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18- Nelle verifiche scritte, utilizzo di domande a risposta multipla e (con possibilità di completamento e/o</w:t>
      </w:r>
    </w:p>
    <w:p w:rsidR="00000000" w:rsidDel="00000000" w:rsidP="00000000" w:rsidRDefault="00000000" w:rsidRPr="00000000" w14:paraId="0000012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arricchimento con una discussione orale) riduzione al minimo delle domande a risposte aperte</w:t>
      </w:r>
    </w:p>
    <w:p w:rsidR="00000000" w:rsidDel="00000000" w:rsidP="00000000" w:rsidRDefault="00000000" w:rsidRPr="00000000" w14:paraId="0000013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19- Lettura delle consegne degli esercizi e/o fornitura, durante le verifiche, di prove su supporto digitalizzato</w:t>
      </w:r>
    </w:p>
    <w:p w:rsidR="00000000" w:rsidDel="00000000" w:rsidP="00000000" w:rsidRDefault="00000000" w:rsidRPr="00000000" w14:paraId="0000013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leggibili dalla sintesi vocale</w:t>
      </w:r>
    </w:p>
    <w:p w:rsidR="00000000" w:rsidDel="00000000" w:rsidP="00000000" w:rsidRDefault="00000000" w:rsidRPr="00000000" w14:paraId="0000013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20- Parziale sostituzione o completamento delle verifiche scritte con prove orali consentendo l’uso di schemi</w:t>
      </w:r>
    </w:p>
    <w:p w:rsidR="00000000" w:rsidDel="00000000" w:rsidP="00000000" w:rsidRDefault="00000000" w:rsidRPr="00000000" w14:paraId="0000013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riadattati e/o mappe durante l’interrogazione</w:t>
      </w:r>
    </w:p>
    <w:p w:rsidR="00000000" w:rsidDel="00000000" w:rsidP="00000000" w:rsidRDefault="00000000" w:rsidRPr="00000000" w14:paraId="0000013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21- Valorizzazione dei successi sugli insuccessi al fine di elevare l’autostima e le motivazioni di studio</w:t>
      </w:r>
    </w:p>
    <w:p w:rsidR="00000000" w:rsidDel="00000000" w:rsidP="00000000" w:rsidRDefault="00000000" w:rsidRPr="00000000" w14:paraId="0000013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22- Favorire situazioni di apprendimento cooperativo tra compagni (anche con diversi ruoli)</w:t>
      </w:r>
    </w:p>
    <w:p w:rsidR="00000000" w:rsidDel="00000000" w:rsidP="00000000" w:rsidRDefault="00000000" w:rsidRPr="00000000" w14:paraId="0000013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23- Controllo, da parte dei docenti, della gestione del diario (corretta trascrizione di compiti/avvisi)</w:t>
      </w:r>
    </w:p>
    <w:p w:rsidR="00000000" w:rsidDel="00000000" w:rsidP="00000000" w:rsidRDefault="00000000" w:rsidRPr="00000000" w14:paraId="0000013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24- Valutazione dei procedimenti e non dei calcoli nella risoluzione dei problemi</w:t>
      </w:r>
    </w:p>
    <w:p w:rsidR="00000000" w:rsidDel="00000000" w:rsidP="00000000" w:rsidRDefault="00000000" w:rsidRPr="00000000" w14:paraId="0000013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25- Valutazione del contenuto e non degli errori ortografici</w:t>
      </w:r>
    </w:p>
    <w:p w:rsidR="00000000" w:rsidDel="00000000" w:rsidP="00000000" w:rsidRDefault="00000000" w:rsidRPr="00000000" w14:paraId="00000139">
      <w:pPr>
        <w:pBdr>
          <w:bottom w:color="000000" w:space="2" w:sz="8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bottom w:color="000000" w:space="2" w:sz="8" w:val="single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Altro: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B">
      <w:pPr>
        <w:pBdr>
          <w:bottom w:color="000000" w:space="2" w:sz="8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color w:val="000000"/>
          <w:sz w:val="38"/>
          <w:szCs w:val="38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STRUMENTI COMPENSATIVI (legge 170/10 e linee guida 12/07/11)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1- Utilizzo di programmi di video-scrittura con correttore ortografico (possibilmente vocale) per l’italiano e le</w:t>
      </w:r>
    </w:p>
    <w:p w:rsidR="00000000" w:rsidDel="00000000" w:rsidP="00000000" w:rsidRDefault="00000000" w:rsidRPr="00000000" w14:paraId="0000014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lingue straniere, con tecnologie di sintesi vocale (in scrittura e lettura)</w:t>
      </w:r>
    </w:p>
    <w:p w:rsidR="00000000" w:rsidDel="00000000" w:rsidP="00000000" w:rsidRDefault="00000000" w:rsidRPr="00000000" w14:paraId="0000014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2- Utilizzo del computer fornito di stampante e scanner con OCR per digitalizzare i testi cartacei</w:t>
      </w:r>
    </w:p>
    <w:p w:rsidR="00000000" w:rsidDel="00000000" w:rsidP="00000000" w:rsidRDefault="00000000" w:rsidRPr="00000000" w14:paraId="0000014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3- Utilizzo della sintesi vocale in scrittura e lettura (se disponibile, anche per le lingue straniere)</w:t>
      </w:r>
    </w:p>
    <w:p w:rsidR="00000000" w:rsidDel="00000000" w:rsidP="00000000" w:rsidRDefault="00000000" w:rsidRPr="00000000" w14:paraId="0000014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4- Utilizzo di risorse audio (file audio digitali, audiolibri…).</w:t>
      </w:r>
    </w:p>
    <w:p w:rsidR="00000000" w:rsidDel="00000000" w:rsidP="00000000" w:rsidRDefault="00000000" w:rsidRPr="00000000" w14:paraId="0000014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5- Utilizzo del registratore digitale per uso autonomo</w:t>
      </w:r>
    </w:p>
    <w:p w:rsidR="00000000" w:rsidDel="00000000" w:rsidP="00000000" w:rsidRDefault="00000000" w:rsidRPr="00000000" w14:paraId="0000014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6- Utilizzo di libri e documenti digitali per lo studio o di testi digitalizzati con OCR</w:t>
      </w:r>
    </w:p>
    <w:p w:rsidR="00000000" w:rsidDel="00000000" w:rsidP="00000000" w:rsidRDefault="00000000" w:rsidRPr="00000000" w14:paraId="0000014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7- Utilizzo, nella misura necessaria, di calcolatrice con foglio di calcolo (possibilmente calcolatrice vocale) o ausili</w:t>
      </w:r>
    </w:p>
    <w:p w:rsidR="00000000" w:rsidDel="00000000" w:rsidP="00000000" w:rsidRDefault="00000000" w:rsidRPr="00000000" w14:paraId="0000014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il calcolo (linee dei numeri cartacee e non)</w:t>
      </w:r>
    </w:p>
    <w:p w:rsidR="00000000" w:rsidDel="00000000" w:rsidP="00000000" w:rsidRDefault="00000000" w:rsidRPr="00000000" w14:paraId="0000014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8- Utilizzo di schemi e tabelle, elaborate dal docente e/o dall’alunno, di grammatica (es. tabelle delle</w:t>
      </w:r>
    </w:p>
    <w:p w:rsidR="00000000" w:rsidDel="00000000" w:rsidP="00000000" w:rsidRDefault="00000000" w:rsidRPr="00000000" w14:paraId="0000014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coniugazioni verbali…) come supporto durante compiti e verifiche</w:t>
      </w:r>
    </w:p>
    <w:p w:rsidR="00000000" w:rsidDel="00000000" w:rsidP="00000000" w:rsidRDefault="00000000" w:rsidRPr="00000000" w14:paraId="0000014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9- Utilizzo di tavole, elaborate dal docente e/o dall’alunno, di matematica (es. formulari…) e di schemi e/o</w:t>
      </w:r>
    </w:p>
    <w:p w:rsidR="00000000" w:rsidDel="00000000" w:rsidP="00000000" w:rsidRDefault="00000000" w:rsidRPr="00000000" w14:paraId="0000014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mappe delle varie discipline scientifiche come supporto durante compiti e verifiche</w:t>
      </w:r>
    </w:p>
    <w:p w:rsidR="00000000" w:rsidDel="00000000" w:rsidP="00000000" w:rsidRDefault="00000000" w:rsidRPr="00000000" w14:paraId="0000014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10- Utilizzo di mappe e schemi (elaborate dal docente e/o dallo studente per sintetizzare e strutturare le</w:t>
      </w:r>
    </w:p>
    <w:p w:rsidR="00000000" w:rsidDel="00000000" w:rsidP="00000000" w:rsidRDefault="00000000" w:rsidRPr="00000000" w14:paraId="0000014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informazioni) durante l’interrogazione, eventualmente anche su supporto digitalizzato (video presentazione),</w:t>
      </w:r>
    </w:p>
    <w:p w:rsidR="00000000" w:rsidDel="00000000" w:rsidP="00000000" w:rsidRDefault="00000000" w:rsidRPr="00000000" w14:paraId="0000015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facilitare il recupero delle informazioni e migliorare l’espressione verbale</w:t>
      </w:r>
    </w:p>
    <w:p w:rsidR="00000000" w:rsidDel="00000000" w:rsidP="00000000" w:rsidRDefault="00000000" w:rsidRPr="00000000" w14:paraId="0000015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11- Utilizzo di diagrammi di flusso delle procedure didattiche</w:t>
      </w:r>
    </w:p>
    <w:p w:rsidR="00000000" w:rsidDel="00000000" w:rsidP="00000000" w:rsidRDefault="00000000" w:rsidRPr="00000000" w14:paraId="0000015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12- Utilizzo di altri linguaggi e tecniche (ad esempio il linguaggio iconico e i video…) come veicoli che possono</w:t>
      </w:r>
    </w:p>
    <w:p w:rsidR="00000000" w:rsidDel="00000000" w:rsidP="00000000" w:rsidRDefault="00000000" w:rsidRPr="00000000" w14:paraId="0000015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sostenere la comprensione dei testi e l’espressione</w:t>
      </w:r>
    </w:p>
    <w:p w:rsidR="00000000" w:rsidDel="00000000" w:rsidP="00000000" w:rsidRDefault="00000000" w:rsidRPr="00000000" w14:paraId="0000015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13- Utilizzo di dizionari digitali su computer (cd rom, risorse on line)</w:t>
      </w:r>
    </w:p>
    <w:p w:rsidR="00000000" w:rsidDel="00000000" w:rsidP="00000000" w:rsidRDefault="00000000" w:rsidRPr="00000000" w14:paraId="0000015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14- Utilizzo di software didattici e compensativi (free e/o commerciali) specificati nella tabella degli obiettivi</w:t>
      </w:r>
    </w:p>
    <w:p w:rsidR="00000000" w:rsidDel="00000000" w:rsidP="00000000" w:rsidRDefault="00000000" w:rsidRPr="00000000" w14:paraId="0000015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15- Utilizzo di quaderni con righe e/o quadretti speciali</w:t>
      </w:r>
    </w:p>
    <w:p w:rsidR="00000000" w:rsidDel="00000000" w:rsidP="00000000" w:rsidRDefault="00000000" w:rsidRPr="00000000" w14:paraId="0000015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16- Utilizzo di impugnatori facili per la corretta impugnatura delle penne</w:t>
      </w:r>
    </w:p>
    <w:p w:rsidR="00000000" w:rsidDel="00000000" w:rsidP="00000000" w:rsidRDefault="00000000" w:rsidRPr="00000000" w14:paraId="00000158">
      <w:pPr>
        <w:rPr>
          <w:b w:val="1"/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 Altro____________________________________________________________________________________________________________________________________________________________________________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i w:val="1"/>
          <w:color w:val="00000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159">
      <w:pPr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NB: </w:t>
      </w:r>
      <w:r w:rsidDel="00000000" w:rsidR="00000000" w:rsidRPr="00000000">
        <w:rPr>
          <w:i w:val="1"/>
          <w:color w:val="000000"/>
          <w:rtl w:val="0"/>
        </w:rPr>
        <w:t xml:space="preserve">In caso di esame di stato, gli strumenti adottati andranno indicati nel documento del 15 maggio (nota MPI n</w:t>
      </w:r>
    </w:p>
    <w:p w:rsidR="00000000" w:rsidDel="00000000" w:rsidP="00000000" w:rsidRDefault="00000000" w:rsidRPr="00000000" w14:paraId="0000015B">
      <w:pPr>
        <w:rPr>
          <w:b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1787/05 – MPI maggio 2007) in cui il Consiglio di Classe dovrà indicare modalità, tempi e sistema valutativo previsti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PRESENTE PIANO DIDATTICO PERSONALIZZATO È STATO CONCORDATO E REDATTO IN DATA  </w:t>
      </w:r>
    </w:p>
    <w:p w:rsidR="00000000" w:rsidDel="00000000" w:rsidP="00000000" w:rsidRDefault="00000000" w:rsidRPr="00000000" w14:paraId="0000015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</w:t>
      </w:r>
    </w:p>
    <w:p w:rsidR="00000000" w:rsidDel="00000000" w:rsidP="00000000" w:rsidRDefault="00000000" w:rsidRPr="00000000" w14:paraId="0000015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Insegnanti:                                                                                         Genitori</w:t>
      </w:r>
    </w:p>
    <w:p w:rsidR="00000000" w:rsidDel="00000000" w:rsidP="00000000" w:rsidRDefault="00000000" w:rsidRPr="00000000" w14:paraId="0000016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…........................................................                                 ….........................................................</w:t>
      </w:r>
    </w:p>
    <w:p w:rsidR="00000000" w:rsidDel="00000000" w:rsidP="00000000" w:rsidRDefault="00000000" w:rsidRPr="00000000" w14:paraId="00000164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…........................................................                                 …...........................................................</w:t>
      </w:r>
    </w:p>
    <w:p w:rsidR="00000000" w:rsidDel="00000000" w:rsidP="00000000" w:rsidRDefault="00000000" w:rsidRPr="00000000" w14:paraId="00000166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…........................................................                                                  </w:t>
      </w:r>
      <w:r w:rsidDel="00000000" w:rsidR="00000000" w:rsidRPr="00000000">
        <w:rPr>
          <w:color w:val="000000"/>
          <w:rtl w:val="0"/>
        </w:rPr>
        <w:t xml:space="preserve">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…...........................................................                              …..............................................................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…...........................................................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….............................................................</w:t>
      </w:r>
    </w:p>
    <w:p w:rsidR="00000000" w:rsidDel="00000000" w:rsidP="00000000" w:rsidRDefault="00000000" w:rsidRPr="00000000" w14:paraId="0000016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B799D"/>
    <w:pPr>
      <w:widowControl w:val="0"/>
      <w:suppressAutoHyphens w:val="1"/>
      <w:spacing w:after="0" w:line="240" w:lineRule="auto"/>
    </w:pPr>
    <w:rPr>
      <w:rFonts w:ascii="Times New Roman" w:cs="Times New Roman" w:eastAsia="Andale Sans UI" w:hAnsi="Times New Roman"/>
      <w:kern w:val="1"/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B799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B799D"/>
    <w:rPr>
      <w:rFonts w:ascii="Tahoma" w:cs="Tahoma" w:eastAsia="Andale Sans UI" w:hAnsi="Tahoma"/>
      <w:kern w:val="1"/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hQ+PFxs4qLaFcFzeMTuEoR8ygA==">CgMxLjAyCGguZ2pkZ3hzOAByITF1VzhnLWFKbTl3eEpvUUQ5SElXRUtuaTc5WFAzNjlBQg==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2018-09-05T09:40:00Z</dcterms:created>
  <dc:creator>Guest</dc:creator>
</cp:coreProperties>
</file>